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435D" w14:textId="77777777" w:rsidR="002520BC" w:rsidRPr="004C4F53" w:rsidRDefault="007726CA">
      <w:pPr>
        <w:rPr>
          <w:rFonts w:ascii="Arial" w:hAnsi="Arial" w:cs="Arial"/>
          <w:b/>
          <w:bCs/>
          <w:lang w:val="da-DK"/>
        </w:rPr>
      </w:pPr>
      <w:r w:rsidRPr="004C4F53">
        <w:rPr>
          <w:rFonts w:ascii="Arial" w:hAnsi="Arial" w:cs="Arial"/>
          <w:b/>
          <w:bCs/>
          <w:lang w:val="da-DK"/>
        </w:rPr>
        <w:t xml:space="preserve">Høringssvar til </w:t>
      </w:r>
      <w:r w:rsidRPr="004C4F53">
        <w:rPr>
          <w:rFonts w:ascii="Arial" w:hAnsi="Arial" w:cs="Arial"/>
          <w:b/>
          <w:bCs/>
          <w:lang w:val="da-DK"/>
        </w:rPr>
        <w:t>MILJØKONSEKVENSVURDERING - UDVIDELSE AF AARHUS HAVN (YDERHAVNEN)</w:t>
      </w:r>
    </w:p>
    <w:p w14:paraId="0AFF1743" w14:textId="33A65FC7" w:rsidR="00B53AA2" w:rsidRPr="00204FE2" w:rsidRDefault="00B53AA2">
      <w:pPr>
        <w:rPr>
          <w:rFonts w:ascii="Arial" w:hAnsi="Arial" w:cs="Arial"/>
          <w:sz w:val="20"/>
          <w:szCs w:val="20"/>
          <w:lang w:val="da-DK"/>
        </w:rPr>
      </w:pPr>
      <w:r w:rsidRPr="00204FE2">
        <w:rPr>
          <w:rFonts w:ascii="Arial" w:hAnsi="Arial" w:cs="Arial"/>
          <w:sz w:val="20"/>
          <w:szCs w:val="20"/>
          <w:lang w:val="da-DK"/>
        </w:rPr>
        <w:t xml:space="preserve">Som opvokset i </w:t>
      </w:r>
      <w:r w:rsidR="004C4F53">
        <w:rPr>
          <w:rFonts w:ascii="Arial" w:hAnsi="Arial" w:cs="Arial"/>
          <w:sz w:val="20"/>
          <w:szCs w:val="20"/>
          <w:lang w:val="da-DK"/>
        </w:rPr>
        <w:t>Aarhus</w:t>
      </w:r>
      <w:r w:rsidRPr="00204FE2">
        <w:rPr>
          <w:rFonts w:ascii="Arial" w:hAnsi="Arial" w:cs="Arial"/>
          <w:sz w:val="20"/>
          <w:szCs w:val="20"/>
          <w:lang w:val="da-DK"/>
        </w:rPr>
        <w:t xml:space="preserve"> har jeg forståelse for, hvor stor et aktiv </w:t>
      </w:r>
      <w:r w:rsidR="004C4F53">
        <w:rPr>
          <w:rFonts w:ascii="Arial" w:hAnsi="Arial" w:cs="Arial"/>
          <w:sz w:val="20"/>
          <w:szCs w:val="20"/>
          <w:lang w:val="da-DK"/>
        </w:rPr>
        <w:t>Aarhus</w:t>
      </w:r>
      <w:r w:rsidRPr="00204FE2">
        <w:rPr>
          <w:rFonts w:ascii="Arial" w:hAnsi="Arial" w:cs="Arial"/>
          <w:sz w:val="20"/>
          <w:szCs w:val="20"/>
          <w:lang w:val="da-DK"/>
        </w:rPr>
        <w:t xml:space="preserve"> Havn er for </w:t>
      </w:r>
      <w:r w:rsidR="004C4F53">
        <w:rPr>
          <w:rFonts w:ascii="Arial" w:hAnsi="Arial" w:cs="Arial"/>
          <w:sz w:val="20"/>
          <w:szCs w:val="20"/>
          <w:lang w:val="da-DK"/>
        </w:rPr>
        <w:t>Aarhus</w:t>
      </w:r>
      <w:r w:rsidRPr="00204FE2">
        <w:rPr>
          <w:rFonts w:ascii="Arial" w:hAnsi="Arial" w:cs="Arial"/>
          <w:sz w:val="20"/>
          <w:szCs w:val="20"/>
          <w:lang w:val="da-DK"/>
        </w:rPr>
        <w:t xml:space="preserve"> by og kommune. Men fra et miljømæssigt perspektiv finder jeg dele af den planlagte udvidelse, specifikt klapning i Hjelm Dyb og ved Fløjstrup Skov, samt råstofudvinding på Moselgrund</w:t>
      </w:r>
      <w:r w:rsidR="00D07191" w:rsidRPr="00204FE2">
        <w:rPr>
          <w:rFonts w:ascii="Arial" w:hAnsi="Arial" w:cs="Arial"/>
          <w:sz w:val="20"/>
          <w:szCs w:val="20"/>
          <w:lang w:val="da-DK"/>
        </w:rPr>
        <w:t xml:space="preserve"> særdeles kritisk, og</w:t>
      </w:r>
      <w:r w:rsidR="004C4F53">
        <w:rPr>
          <w:rFonts w:ascii="Arial" w:hAnsi="Arial" w:cs="Arial"/>
          <w:sz w:val="20"/>
          <w:szCs w:val="20"/>
          <w:lang w:val="da-DK"/>
        </w:rPr>
        <w:t xml:space="preserve"> endvidere</w:t>
      </w:r>
      <w:r w:rsidR="00D07191" w:rsidRPr="00204FE2">
        <w:rPr>
          <w:rFonts w:ascii="Arial" w:hAnsi="Arial" w:cs="Arial"/>
          <w:sz w:val="20"/>
          <w:szCs w:val="20"/>
          <w:lang w:val="da-DK"/>
        </w:rPr>
        <w:t xml:space="preserve"> </w:t>
      </w:r>
      <w:r w:rsidRPr="00204FE2">
        <w:rPr>
          <w:rFonts w:ascii="Arial" w:hAnsi="Arial" w:cs="Arial"/>
          <w:sz w:val="20"/>
          <w:szCs w:val="20"/>
          <w:lang w:val="da-DK"/>
        </w:rPr>
        <w:t xml:space="preserve">i strid med </w:t>
      </w:r>
      <w:r w:rsidR="004C4F53">
        <w:rPr>
          <w:rFonts w:ascii="Arial" w:hAnsi="Arial" w:cs="Arial"/>
          <w:sz w:val="20"/>
          <w:szCs w:val="20"/>
          <w:lang w:val="da-DK"/>
        </w:rPr>
        <w:t>Aarhus</w:t>
      </w:r>
      <w:r w:rsidRPr="00204FE2">
        <w:rPr>
          <w:rFonts w:ascii="Arial" w:hAnsi="Arial" w:cs="Arial"/>
          <w:sz w:val="20"/>
          <w:szCs w:val="20"/>
          <w:lang w:val="da-DK"/>
        </w:rPr>
        <w:t xml:space="preserve"> havns egne ambitioner.  Jeg vil derfor kraftigt opfordre til, at man finder andre løsninger, der ikke belaster det allerede meget sårbare havmiljø i og omkring </w:t>
      </w:r>
      <w:r w:rsidR="004C4F53">
        <w:rPr>
          <w:rFonts w:ascii="Arial" w:hAnsi="Arial" w:cs="Arial"/>
          <w:sz w:val="20"/>
          <w:szCs w:val="20"/>
          <w:lang w:val="da-DK"/>
        </w:rPr>
        <w:t>Aarhus</w:t>
      </w:r>
      <w:r w:rsidRPr="00204FE2">
        <w:rPr>
          <w:rFonts w:ascii="Arial" w:hAnsi="Arial" w:cs="Arial"/>
          <w:sz w:val="20"/>
          <w:szCs w:val="20"/>
          <w:lang w:val="da-DK"/>
        </w:rPr>
        <w:t xml:space="preserve"> bugt.</w:t>
      </w:r>
    </w:p>
    <w:p w14:paraId="2CBBCE42" w14:textId="5FFD127B" w:rsidR="00D07191" w:rsidRPr="00204FE2" w:rsidRDefault="007726CA" w:rsidP="00D07191">
      <w:pPr>
        <w:rPr>
          <w:rFonts w:ascii="Arial" w:hAnsi="Arial" w:cs="Arial"/>
          <w:sz w:val="20"/>
          <w:szCs w:val="20"/>
          <w:lang w:val="da-DK"/>
        </w:rPr>
      </w:pPr>
      <w:r w:rsidRPr="00204FE2">
        <w:rPr>
          <w:rFonts w:ascii="Arial" w:hAnsi="Arial" w:cs="Arial"/>
          <w:sz w:val="20"/>
          <w:szCs w:val="20"/>
          <w:lang w:val="da-DK"/>
        </w:rPr>
        <w:t xml:space="preserve">Aarhus Havn har en ambition om at blive den mest bæredygtige havn i Østersøområdet. Det skal sikres gennem en langsigtet bæredygtig udvikling med et særligt fokus på at </w:t>
      </w:r>
      <w:r w:rsidRPr="00204FE2">
        <w:rPr>
          <w:rFonts w:ascii="Arial" w:hAnsi="Arial" w:cs="Arial"/>
          <w:b/>
          <w:bCs/>
          <w:sz w:val="20"/>
          <w:szCs w:val="20"/>
          <w:lang w:val="da-DK"/>
        </w:rPr>
        <w:t>sænke klimabelastningen</w:t>
      </w:r>
      <w:r w:rsidRPr="00204FE2">
        <w:rPr>
          <w:rFonts w:ascii="Arial" w:hAnsi="Arial" w:cs="Arial"/>
          <w:sz w:val="20"/>
          <w:szCs w:val="20"/>
          <w:lang w:val="da-DK"/>
        </w:rPr>
        <w:t xml:space="preserve">, mindske det samlede ressourceforbrug og skabe rammer for bæredygtig udvikling af de virksomheder, der er en del af havnen. Aarhus Havn har </w:t>
      </w:r>
      <w:r w:rsidR="00B53AA2" w:rsidRPr="00204FE2">
        <w:rPr>
          <w:rFonts w:ascii="Arial" w:hAnsi="Arial" w:cs="Arial"/>
          <w:sz w:val="20"/>
          <w:szCs w:val="20"/>
          <w:lang w:val="da-DK"/>
        </w:rPr>
        <w:t xml:space="preserve">også </w:t>
      </w:r>
      <w:r w:rsidRPr="00204FE2">
        <w:rPr>
          <w:rFonts w:ascii="Arial" w:hAnsi="Arial" w:cs="Arial"/>
          <w:sz w:val="20"/>
          <w:szCs w:val="20"/>
          <w:lang w:val="da-DK"/>
        </w:rPr>
        <w:t xml:space="preserve">valgt at opprioritere fire af verdensmålene. Det drejer sig om verdensmålene 7 - Bæredygtig energi, </w:t>
      </w:r>
      <w:r w:rsidRPr="00204FE2">
        <w:rPr>
          <w:rFonts w:ascii="Arial" w:hAnsi="Arial" w:cs="Arial"/>
          <w:b/>
          <w:bCs/>
          <w:sz w:val="20"/>
          <w:szCs w:val="20"/>
          <w:lang w:val="da-DK"/>
        </w:rPr>
        <w:t>9 - Industri, innovation og infrastruktur</w:t>
      </w:r>
      <w:r w:rsidRPr="00204FE2">
        <w:rPr>
          <w:rFonts w:ascii="Arial" w:hAnsi="Arial" w:cs="Arial"/>
          <w:sz w:val="20"/>
          <w:szCs w:val="20"/>
          <w:lang w:val="da-DK"/>
        </w:rPr>
        <w:t>, 11 - Bæredygtige byer og</w:t>
      </w:r>
      <w:r w:rsidRPr="00204FE2">
        <w:rPr>
          <w:rFonts w:ascii="Arial" w:hAnsi="Arial" w:cs="Arial"/>
          <w:b/>
          <w:bCs/>
          <w:sz w:val="20"/>
          <w:szCs w:val="20"/>
          <w:lang w:val="da-DK"/>
        </w:rPr>
        <w:t xml:space="preserve"> lokalsamfund samt 14 - Livet i havet.</w:t>
      </w:r>
      <w:r w:rsidR="00B53AA2" w:rsidRPr="00204FE2">
        <w:rPr>
          <w:rFonts w:ascii="Arial" w:hAnsi="Arial" w:cs="Arial"/>
          <w:b/>
          <w:bCs/>
          <w:sz w:val="20"/>
          <w:szCs w:val="20"/>
          <w:lang w:val="da-DK"/>
        </w:rPr>
        <w:t xml:space="preserve"> </w:t>
      </w:r>
      <w:r w:rsidR="00B53AA2" w:rsidRPr="00204FE2">
        <w:rPr>
          <w:rFonts w:ascii="Arial" w:hAnsi="Arial" w:cs="Arial"/>
          <w:sz w:val="20"/>
          <w:szCs w:val="20"/>
          <w:lang w:val="da-DK"/>
        </w:rPr>
        <w:t xml:space="preserve">Dette </w:t>
      </w:r>
      <w:r w:rsidR="00C10F32" w:rsidRPr="00204FE2">
        <w:rPr>
          <w:rFonts w:ascii="Arial" w:hAnsi="Arial" w:cs="Arial"/>
          <w:sz w:val="20"/>
          <w:szCs w:val="20"/>
          <w:lang w:val="da-DK"/>
        </w:rPr>
        <w:t xml:space="preserve">er store ambitioner, og de bør også </w:t>
      </w:r>
      <w:r w:rsidR="00D07191" w:rsidRPr="00204FE2">
        <w:rPr>
          <w:rFonts w:ascii="Arial" w:hAnsi="Arial" w:cs="Arial"/>
          <w:sz w:val="20"/>
          <w:szCs w:val="20"/>
          <w:lang w:val="da-DK"/>
        </w:rPr>
        <w:t>tænkes ind i</w:t>
      </w:r>
      <w:r w:rsidR="00C10F32" w:rsidRPr="00204FE2">
        <w:rPr>
          <w:rFonts w:ascii="Arial" w:hAnsi="Arial" w:cs="Arial"/>
          <w:sz w:val="20"/>
          <w:szCs w:val="20"/>
          <w:lang w:val="da-DK"/>
        </w:rPr>
        <w:t xml:space="preserve"> selve </w:t>
      </w:r>
      <w:r w:rsidR="003755A6" w:rsidRPr="00204FE2">
        <w:rPr>
          <w:rFonts w:ascii="Arial" w:hAnsi="Arial" w:cs="Arial"/>
          <w:sz w:val="20"/>
          <w:szCs w:val="20"/>
          <w:lang w:val="da-DK"/>
        </w:rPr>
        <w:t>anlægsarbejdet</w:t>
      </w:r>
      <w:r w:rsidR="00C10F32" w:rsidRPr="00204FE2">
        <w:rPr>
          <w:rFonts w:ascii="Arial" w:hAnsi="Arial" w:cs="Arial"/>
          <w:sz w:val="20"/>
          <w:szCs w:val="20"/>
          <w:lang w:val="da-DK"/>
        </w:rPr>
        <w:t xml:space="preserve">, ikke kun brugen af havnen. Deponering af opgravet materiale </w:t>
      </w:r>
      <w:r w:rsidR="00C10F32" w:rsidRPr="00204FE2">
        <w:rPr>
          <w:rFonts w:ascii="Arial" w:hAnsi="Arial" w:cs="Arial"/>
          <w:sz w:val="20"/>
          <w:szCs w:val="20"/>
          <w:lang w:val="da-DK"/>
        </w:rPr>
        <w:t>(klapning)</w:t>
      </w:r>
      <w:r w:rsidR="00C10F32" w:rsidRPr="00204FE2">
        <w:rPr>
          <w:rFonts w:ascii="Arial" w:hAnsi="Arial" w:cs="Arial"/>
          <w:sz w:val="20"/>
          <w:szCs w:val="20"/>
          <w:lang w:val="da-DK"/>
        </w:rPr>
        <w:t xml:space="preserve">, indeholdende miljøskadelige stoffer, og efterfølgende råstofindvinding i havet kan ikke på nogen måde siges at </w:t>
      </w:r>
      <w:r w:rsidR="00D07191" w:rsidRPr="00204FE2">
        <w:rPr>
          <w:rFonts w:ascii="Arial" w:hAnsi="Arial" w:cs="Arial"/>
          <w:sz w:val="20"/>
          <w:szCs w:val="20"/>
          <w:lang w:val="da-DK"/>
        </w:rPr>
        <w:t xml:space="preserve">have en </w:t>
      </w:r>
      <w:r w:rsidR="00C10F32" w:rsidRPr="00204FE2">
        <w:rPr>
          <w:rFonts w:ascii="Arial" w:hAnsi="Arial" w:cs="Arial"/>
          <w:sz w:val="20"/>
          <w:szCs w:val="20"/>
          <w:lang w:val="da-DK"/>
        </w:rPr>
        <w:t>positiv</w:t>
      </w:r>
      <w:r w:rsidR="00D07191" w:rsidRPr="00204FE2">
        <w:rPr>
          <w:rFonts w:ascii="Arial" w:hAnsi="Arial" w:cs="Arial"/>
          <w:sz w:val="20"/>
          <w:szCs w:val="20"/>
          <w:lang w:val="da-DK"/>
        </w:rPr>
        <w:t xml:space="preserve"> effekt</w:t>
      </w:r>
      <w:r w:rsidR="00C10F32" w:rsidRPr="00204FE2">
        <w:rPr>
          <w:rFonts w:ascii="Arial" w:hAnsi="Arial" w:cs="Arial"/>
          <w:sz w:val="20"/>
          <w:szCs w:val="20"/>
          <w:lang w:val="da-DK"/>
        </w:rPr>
        <w:t xml:space="preserve"> for </w:t>
      </w:r>
      <w:r w:rsidR="003755A6" w:rsidRPr="00204FE2">
        <w:rPr>
          <w:rFonts w:ascii="Arial" w:hAnsi="Arial" w:cs="Arial"/>
          <w:sz w:val="20"/>
          <w:szCs w:val="20"/>
          <w:lang w:val="da-DK"/>
        </w:rPr>
        <w:t xml:space="preserve">Livet i havet. Både klapning i Hjelm Dyb og råstofindvinding på Moselgrund har særdeles negative og langvarige konsekvenser for det marine liv i Kattegat, på de nærliggende strande og i </w:t>
      </w:r>
      <w:r w:rsidR="004C4F53">
        <w:rPr>
          <w:rFonts w:ascii="Arial" w:hAnsi="Arial" w:cs="Arial"/>
          <w:sz w:val="20"/>
          <w:szCs w:val="20"/>
          <w:lang w:val="da-DK"/>
        </w:rPr>
        <w:t>Aarhus</w:t>
      </w:r>
      <w:r w:rsidR="003755A6" w:rsidRPr="00204FE2">
        <w:rPr>
          <w:rFonts w:ascii="Arial" w:hAnsi="Arial" w:cs="Arial"/>
          <w:sz w:val="20"/>
          <w:szCs w:val="20"/>
          <w:lang w:val="da-DK"/>
        </w:rPr>
        <w:t xml:space="preserve"> bugt. </w:t>
      </w:r>
      <w:r w:rsidR="00D07191" w:rsidRPr="00204FE2">
        <w:rPr>
          <w:rFonts w:ascii="Arial" w:hAnsi="Arial" w:cs="Arial"/>
          <w:sz w:val="20"/>
          <w:szCs w:val="20"/>
          <w:lang w:val="da-DK"/>
        </w:rPr>
        <w:t xml:space="preserve">Havmiljøet i Kattegat og Hjelm Dyb er i forvejen presset, og ramt af iltsvind, hvilket bl.a. er dokumenteret i </w:t>
      </w:r>
      <w:r w:rsidR="00D07191" w:rsidRPr="00204FE2">
        <w:rPr>
          <w:rFonts w:ascii="Arial" w:hAnsi="Arial" w:cs="Arial"/>
          <w:sz w:val="20"/>
          <w:szCs w:val="20"/>
          <w:lang w:val="da-DK"/>
        </w:rPr>
        <w:t xml:space="preserve">Rådgivningsnotat fra DCE – Nationalt Center for Miljø og Energi, af 2. oktober 2020 </w:t>
      </w:r>
      <w:hyperlink r:id="rId6" w:history="1">
        <w:r w:rsidR="00D07191" w:rsidRPr="00204FE2">
          <w:rPr>
            <w:rStyle w:val="Hyperlink"/>
            <w:rFonts w:ascii="Arial" w:hAnsi="Arial" w:cs="Arial"/>
            <w:sz w:val="20"/>
            <w:szCs w:val="20"/>
            <w:lang w:val="da-DK"/>
          </w:rPr>
          <w:t>Iltsvind i danske farvande - august-september 2020</w:t>
        </w:r>
      </w:hyperlink>
      <w:r w:rsidR="00D07191" w:rsidRPr="00204FE2">
        <w:rPr>
          <w:rFonts w:ascii="Arial" w:hAnsi="Arial" w:cs="Arial"/>
          <w:sz w:val="20"/>
          <w:szCs w:val="20"/>
          <w:lang w:val="da-DK"/>
        </w:rPr>
        <w:t xml:space="preserve"> Her konstateres udbredt moderat iltsvind i Aarhus Bugt, Ebeltoft Vig og Hjelm Dyb (</w:t>
      </w:r>
      <w:proofErr w:type="spellStart"/>
      <w:r w:rsidR="004C4F53">
        <w:rPr>
          <w:rFonts w:ascii="Arial" w:hAnsi="Arial" w:cs="Arial"/>
          <w:sz w:val="20"/>
          <w:szCs w:val="20"/>
          <w:lang w:val="da-DK"/>
        </w:rPr>
        <w:t>nedenståede</w:t>
      </w:r>
      <w:proofErr w:type="spellEnd"/>
      <w:r w:rsidR="004C4F53">
        <w:rPr>
          <w:rFonts w:ascii="Arial" w:hAnsi="Arial" w:cs="Arial"/>
          <w:sz w:val="20"/>
          <w:szCs w:val="20"/>
          <w:lang w:val="da-DK"/>
        </w:rPr>
        <w:t xml:space="preserve"> figur</w:t>
      </w:r>
      <w:r w:rsidR="00D07191" w:rsidRPr="00204FE2">
        <w:rPr>
          <w:rFonts w:ascii="Arial" w:hAnsi="Arial" w:cs="Arial"/>
          <w:sz w:val="20"/>
          <w:szCs w:val="20"/>
          <w:lang w:val="da-DK"/>
        </w:rPr>
        <w:t xml:space="preserve">). </w:t>
      </w:r>
    </w:p>
    <w:p w14:paraId="3BE495C4" w14:textId="77777777" w:rsidR="00D07191" w:rsidRPr="00204FE2" w:rsidRDefault="00D07191" w:rsidP="00D07191">
      <w:pPr>
        <w:rPr>
          <w:rFonts w:ascii="Arial" w:hAnsi="Arial" w:cs="Arial"/>
          <w:sz w:val="20"/>
          <w:szCs w:val="20"/>
          <w:lang w:val="da-DK"/>
        </w:rPr>
      </w:pPr>
      <w:r w:rsidRPr="00204FE2">
        <w:rPr>
          <w:rFonts w:ascii="Arial" w:hAnsi="Arial" w:cs="Arial"/>
          <w:noProof/>
          <w:sz w:val="20"/>
          <w:szCs w:val="20"/>
        </w:rPr>
        <w:drawing>
          <wp:inline distT="0" distB="0" distL="0" distR="0" wp14:anchorId="2E83AA21" wp14:editId="644EED04">
            <wp:extent cx="2714791" cy="27193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2790" cy="2787459"/>
                    </a:xfrm>
                    <a:prstGeom prst="rect">
                      <a:avLst/>
                    </a:prstGeom>
                  </pic:spPr>
                </pic:pic>
              </a:graphicData>
            </a:graphic>
          </wp:inline>
        </w:drawing>
      </w:r>
      <w:r w:rsidRPr="00204FE2">
        <w:rPr>
          <w:rFonts w:ascii="Arial" w:hAnsi="Arial" w:cs="Arial"/>
          <w:sz w:val="20"/>
          <w:szCs w:val="20"/>
          <w:lang w:val="da-DK"/>
        </w:rPr>
        <w:t xml:space="preserve"> </w:t>
      </w:r>
    </w:p>
    <w:p w14:paraId="772C1BF6" w14:textId="0E72DAD4" w:rsidR="007726CA" w:rsidRDefault="003755A6">
      <w:pPr>
        <w:rPr>
          <w:rFonts w:ascii="Arial" w:hAnsi="Arial" w:cs="Arial"/>
          <w:sz w:val="20"/>
          <w:szCs w:val="20"/>
          <w:lang w:val="da-DK"/>
        </w:rPr>
      </w:pPr>
      <w:r w:rsidRPr="00204FE2">
        <w:rPr>
          <w:rFonts w:ascii="Arial" w:hAnsi="Arial" w:cs="Arial"/>
          <w:sz w:val="20"/>
          <w:szCs w:val="20"/>
          <w:lang w:val="da-DK"/>
        </w:rPr>
        <w:t xml:space="preserve">Det bør være muligt at finde alternative løsninger til deponering og brug af opgravet materiale. Eksempelvis til etablering af støjsikring langs E45, så får man </w:t>
      </w:r>
      <w:r w:rsidR="00D07191" w:rsidRPr="00204FE2">
        <w:rPr>
          <w:rFonts w:ascii="Arial" w:hAnsi="Arial" w:cs="Arial"/>
          <w:sz w:val="20"/>
          <w:szCs w:val="20"/>
          <w:lang w:val="da-DK"/>
        </w:rPr>
        <w:t>samtidig</w:t>
      </w:r>
      <w:r w:rsidRPr="00204FE2">
        <w:rPr>
          <w:rFonts w:ascii="Arial" w:hAnsi="Arial" w:cs="Arial"/>
          <w:sz w:val="20"/>
          <w:szCs w:val="20"/>
          <w:lang w:val="da-DK"/>
        </w:rPr>
        <w:t xml:space="preserve"> løst et andet miljøproblem i kommunen (og evt. nærliggende kommuner). Og såfremt det miljøskadelige indhold af det opgravede materiale vurderes at være for stort til, at det kan placeres på </w:t>
      </w:r>
      <w:r w:rsidR="00D07191" w:rsidRPr="00204FE2">
        <w:rPr>
          <w:rFonts w:ascii="Arial" w:hAnsi="Arial" w:cs="Arial"/>
          <w:sz w:val="20"/>
          <w:szCs w:val="20"/>
          <w:lang w:val="da-DK"/>
        </w:rPr>
        <w:t>landjorden</w:t>
      </w:r>
      <w:r w:rsidRPr="00204FE2">
        <w:rPr>
          <w:rFonts w:ascii="Arial" w:hAnsi="Arial" w:cs="Arial"/>
          <w:sz w:val="20"/>
          <w:szCs w:val="20"/>
          <w:lang w:val="da-DK"/>
        </w:rPr>
        <w:t xml:space="preserve">, kan man spørge sig selv, om det er mindre skadeligt – eller bare mindre synligt – når det </w:t>
      </w:r>
      <w:r w:rsidR="00D07191" w:rsidRPr="00204FE2">
        <w:rPr>
          <w:rFonts w:ascii="Arial" w:hAnsi="Arial" w:cs="Arial"/>
          <w:sz w:val="20"/>
          <w:szCs w:val="20"/>
          <w:lang w:val="da-DK"/>
        </w:rPr>
        <w:t>deponeres</w:t>
      </w:r>
      <w:r w:rsidRPr="00204FE2">
        <w:rPr>
          <w:rFonts w:ascii="Arial" w:hAnsi="Arial" w:cs="Arial"/>
          <w:sz w:val="20"/>
          <w:szCs w:val="20"/>
          <w:lang w:val="da-DK"/>
        </w:rPr>
        <w:t xml:space="preserve"> i havet.</w:t>
      </w:r>
    </w:p>
    <w:p w14:paraId="6741C0E5" w14:textId="1087EC6B" w:rsidR="00204FE2" w:rsidRPr="00204FE2" w:rsidRDefault="00204FE2">
      <w:pPr>
        <w:rPr>
          <w:rFonts w:ascii="Arial" w:hAnsi="Arial" w:cs="Arial"/>
          <w:sz w:val="20"/>
          <w:szCs w:val="20"/>
          <w:lang w:val="da-DK"/>
        </w:rPr>
      </w:pPr>
      <w:r>
        <w:rPr>
          <w:rFonts w:ascii="Arial" w:hAnsi="Arial" w:cs="Arial"/>
          <w:sz w:val="20"/>
          <w:szCs w:val="20"/>
          <w:lang w:val="da-DK"/>
        </w:rPr>
        <w:t>Etablering af den såkaldte ”</w:t>
      </w:r>
      <w:r w:rsidR="004C4F53">
        <w:rPr>
          <w:rFonts w:ascii="Arial" w:hAnsi="Arial" w:cs="Arial"/>
          <w:sz w:val="20"/>
          <w:szCs w:val="20"/>
          <w:lang w:val="da-DK"/>
        </w:rPr>
        <w:t>Aarhus</w:t>
      </w:r>
      <w:r>
        <w:rPr>
          <w:rFonts w:ascii="Arial" w:hAnsi="Arial" w:cs="Arial"/>
          <w:sz w:val="20"/>
          <w:szCs w:val="20"/>
          <w:lang w:val="da-DK"/>
        </w:rPr>
        <w:t xml:space="preserve"> Blue Line” ser jeg udelukkende som et forsøg på, at få projektet til at fremstå miljørigtigt. Ved ethvert byggeri i vandkanten </w:t>
      </w:r>
      <w:r w:rsidR="004C4F53">
        <w:rPr>
          <w:rFonts w:ascii="Arial" w:hAnsi="Arial" w:cs="Arial"/>
          <w:sz w:val="20"/>
          <w:szCs w:val="20"/>
          <w:lang w:val="da-DK"/>
        </w:rPr>
        <w:t>etableres der muligheder for udvikling af nye levesteder for flora og fauna over og under vandet. Så at man vil etablere en sti på molen og beplantning langs denne er naturligvis fint, men det opvejer kun en brøkdel af den belastning det samlede projekt har på miljøet.</w:t>
      </w:r>
    </w:p>
    <w:sectPr w:rsidR="00204FE2" w:rsidRPr="00204F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7AA7" w14:textId="77777777" w:rsidR="001F1B08" w:rsidRDefault="001F1B08" w:rsidP="002520BC">
      <w:pPr>
        <w:spacing w:after="0" w:line="240" w:lineRule="auto"/>
      </w:pPr>
      <w:r>
        <w:separator/>
      </w:r>
    </w:p>
  </w:endnote>
  <w:endnote w:type="continuationSeparator" w:id="0">
    <w:p w14:paraId="0C4B04D0" w14:textId="77777777" w:rsidR="001F1B08" w:rsidRDefault="001F1B08" w:rsidP="002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05FC" w14:textId="77777777" w:rsidR="001F1B08" w:rsidRDefault="001F1B08" w:rsidP="002520BC">
      <w:pPr>
        <w:spacing w:after="0" w:line="240" w:lineRule="auto"/>
      </w:pPr>
      <w:r>
        <w:separator/>
      </w:r>
    </w:p>
  </w:footnote>
  <w:footnote w:type="continuationSeparator" w:id="0">
    <w:p w14:paraId="0129C706" w14:textId="77777777" w:rsidR="001F1B08" w:rsidRDefault="001F1B08" w:rsidP="00252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BC"/>
    <w:rsid w:val="001F1B08"/>
    <w:rsid w:val="00204FE2"/>
    <w:rsid w:val="002520BC"/>
    <w:rsid w:val="003755A6"/>
    <w:rsid w:val="004C4F53"/>
    <w:rsid w:val="007726CA"/>
    <w:rsid w:val="00B53AA2"/>
    <w:rsid w:val="00C10F32"/>
    <w:rsid w:val="00D0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D3E3B"/>
  <w15:chartTrackingRefBased/>
  <w15:docId w15:val="{6C8172D9-BBC6-454C-81CD-3BBC130A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e.au.dk/fileadmin/dce.au.dk/Udgivelser/Notatet_2020/N2020_6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Sussi (SGRE SE R OPS OE OPRO)</dc:creator>
  <cp:keywords/>
  <dc:description/>
  <cp:lastModifiedBy>Hammer, Sussi (SGRE SE R OPS OE OPRO)</cp:lastModifiedBy>
  <cp:revision>2</cp:revision>
  <dcterms:created xsi:type="dcterms:W3CDTF">2022-02-25T11:00:00Z</dcterms:created>
  <dcterms:modified xsi:type="dcterms:W3CDTF">2022-02-25T12:10:00Z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2022-02-25T11:00:21Z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b01a1ef9-b0e1-4836-ba90-c95e87b46d8c</vt:lpwstr>
  </property>
  <property fmtid="{D5CDD505-2E9C-101B-9397-08002B2CF9AE}" pid="8" name="MSIP_Label_6013f521-439d-4e48-8e98-41ab6c596aa7_ContentBits">
    <vt:lpwstr>0</vt:lpwstr>
  </property>
</Properties>
</file>